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全国同行专家送审平台申报人操作说明</w:t>
      </w:r>
    </w:p>
    <w:p>
      <w:pPr>
        <w:spacing w:line="360" w:lineRule="auto"/>
        <w:outlineLvl w:val="0"/>
        <w:rPr>
          <w:rFonts w:eastAsia="黑体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一、注册</w:t>
      </w:r>
    </w:p>
    <w:p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注册地址：</w:t>
      </w:r>
      <w:r>
        <w:fldChar w:fldCharType="begin"/>
      </w:r>
      <w:r>
        <w:instrText xml:space="preserve"> HYPERLINK "http://ps.kooci.net" </w:instrText>
      </w:r>
      <w:r>
        <w:fldChar w:fldCharType="separate"/>
      </w:r>
      <w:r>
        <w:rPr>
          <w:rStyle w:val="4"/>
          <w:rFonts w:hint="eastAsia" w:ascii="黑体" w:hAnsi="黑体" w:eastAsia="黑体" w:cs="黑体"/>
          <w:sz w:val="28"/>
          <w:szCs w:val="28"/>
        </w:rPr>
        <w:t>http://ps.kooci.net</w:t>
      </w:r>
      <w:r>
        <w:rPr>
          <w:rStyle w:val="4"/>
          <w:rFonts w:hint="eastAsia" w:ascii="黑体" w:hAnsi="黑体" w:eastAsia="黑体" w:cs="黑体"/>
          <w:sz w:val="28"/>
          <w:szCs w:val="28"/>
        </w:rPr>
        <w:fldChar w:fldCharType="end"/>
      </w:r>
      <w:r>
        <w:rPr>
          <w:rStyle w:val="4"/>
          <w:rFonts w:hint="eastAsia" w:ascii="黑体" w:hAnsi="黑体" w:eastAsia="黑体" w:cs="黑体"/>
          <w:sz w:val="28"/>
          <w:szCs w:val="28"/>
          <w:u w:val="none"/>
        </w:rPr>
        <w:t>(建议使用谷歌浏览器)</w:t>
      </w:r>
    </w:p>
    <w:p>
      <w:r>
        <w:drawing>
          <wp:inline distT="0" distB="0" distL="114300" distR="114300">
            <wp:extent cx="5803265" cy="3129280"/>
            <wp:effectExtent l="0" t="0" r="6985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400" w:lineRule="exact"/>
        <w:jc w:val="left"/>
      </w:pPr>
      <w:r>
        <w:rPr>
          <w:rFonts w:hint="eastAsia"/>
          <w:sz w:val="24"/>
          <w:szCs w:val="24"/>
        </w:rPr>
        <w:t>点击“注册”，输入手机号、验证码，点击“下一步”</w:t>
      </w:r>
    </w:p>
    <w:p>
      <w:r>
        <w:drawing>
          <wp:inline distT="0" distB="0" distL="114935" distR="114935">
            <wp:extent cx="5937250" cy="2670175"/>
            <wp:effectExtent l="0" t="0" r="635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完善基本信息后，注册成功。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注意请填写完整个人的基本信息，否则可能会影响后期送审。</w:t>
      </w:r>
    </w:p>
    <w:p>
      <w:r>
        <w:drawing>
          <wp:inline distT="0" distB="0" distL="114300" distR="114300">
            <wp:extent cx="5265420" cy="2565400"/>
            <wp:effectExtent l="0" t="0" r="1143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outlineLvl w:val="0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二、登录系统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1、使用注册手机号、密码进行登录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2、维护信息——在此处维护个人的基本信息。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其中：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申报类型：教师系列：教学为主型、教学科研型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科研为主型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社会服务型根据自身申报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sz w:val="28"/>
          <w:szCs w:val="28"/>
        </w:rPr>
        <w:t>；教师系列艺术学科教师理论型、实践型根据自身申报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sz w:val="28"/>
          <w:szCs w:val="28"/>
        </w:rPr>
        <w:t>；实验技术、教育管理研究、学生思想政治教育型根据自身申报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/>
          <w:color w:val="FF0000"/>
          <w:sz w:val="28"/>
          <w:szCs w:val="28"/>
        </w:rPr>
        <w:t>并在个人自述中标注具体类型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学习经历：填写最高学习经历即可。</w:t>
      </w:r>
      <w:r>
        <w:rPr>
          <w:rFonts w:hint="default" w:ascii="Calibri" w:hAnsi="Calibri" w:cs="Calibri"/>
          <w:sz w:val="28"/>
          <w:szCs w:val="28"/>
        </w:rPr>
        <w:t>③</w:t>
      </w:r>
      <w:r>
        <w:rPr>
          <w:rFonts w:hint="eastAsia" w:cs="Calibri"/>
          <w:sz w:val="28"/>
          <w:szCs w:val="28"/>
          <w:lang w:eastAsia="zh-CN"/>
        </w:rPr>
        <w:t>个人简况：</w:t>
      </w:r>
      <w:r>
        <w:rPr>
          <w:rFonts w:hint="eastAsia"/>
          <w:b/>
          <w:bCs/>
          <w:sz w:val="28"/>
          <w:szCs w:val="28"/>
          <w:shd w:val="clear" w:color="FFFFFF" w:fill="D9D9D9"/>
          <w:lang w:eastAsia="zh-CN"/>
        </w:rPr>
        <w:t>个人评价材料</w:t>
      </w:r>
      <w:r>
        <w:rPr>
          <w:rFonts w:hint="eastAsia"/>
          <w:b/>
          <w:bCs/>
          <w:sz w:val="28"/>
          <w:szCs w:val="28"/>
          <w:shd w:val="clear" w:color="FFFFFF" w:fill="D9D9D9"/>
        </w:rPr>
        <w:t>（重点阐述个人教研科研业绩、研究方向、科学价值、创新之处和对人才培养、学科（专业）建设以及社会经济发展的主要贡献等）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2895" cy="2569210"/>
            <wp:effectExtent l="0" t="0" r="8255" b="25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3、查看任务——查看到人事处发布的本次送审任务及注意事项，上传同行送审材料。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选择级别，即申报的职称（正高级或副高级），阅读本次同行送审材料上传注意事项，</w:t>
      </w:r>
      <w:r>
        <w:rPr>
          <w:rFonts w:hint="eastAsia"/>
          <w:b/>
          <w:color w:val="FF0000"/>
          <w:sz w:val="28"/>
          <w:szCs w:val="28"/>
        </w:rPr>
        <w:t>所有</w:t>
      </w:r>
      <w:r>
        <w:rPr>
          <w:rFonts w:hint="eastAsia"/>
          <w:b/>
          <w:bCs/>
          <w:color w:val="FF0000"/>
          <w:sz w:val="28"/>
          <w:szCs w:val="28"/>
        </w:rPr>
        <w:t>送审材料需由各学院、各部门审核是否符合送审要求，审核通过后由审核人签字并加盖各学院、各部门公章后方可上传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sz w:val="28"/>
          <w:szCs w:val="28"/>
        </w:rPr>
        <w:t>点击上传按钮上传本次同行送审材料，此处只允许上传</w:t>
      </w:r>
      <w:r>
        <w:rPr>
          <w:rFonts w:hint="eastAsia"/>
          <w:color w:val="FF0000"/>
          <w:sz w:val="28"/>
          <w:szCs w:val="28"/>
        </w:rPr>
        <w:t>PDF格式</w:t>
      </w:r>
      <w:r>
        <w:rPr>
          <w:rFonts w:hint="eastAsia"/>
          <w:sz w:val="28"/>
          <w:szCs w:val="28"/>
        </w:rPr>
        <w:t>的文件，</w:t>
      </w:r>
      <w:r>
        <w:rPr>
          <w:rFonts w:hint="eastAsia" w:ascii="宋体" w:hAnsi="宋体"/>
          <w:sz w:val="28"/>
          <w:szCs w:val="28"/>
        </w:rPr>
        <w:t>内容包括封面、目录、内容、封底及版权页，目录中用彩色笔将本人论文题目涂上或打勾。</w:t>
      </w:r>
      <w:r>
        <w:rPr>
          <w:rFonts w:hint="eastAsia"/>
          <w:b/>
          <w:bCs/>
          <w:sz w:val="28"/>
          <w:szCs w:val="28"/>
          <w:shd w:val="clear" w:color="FFFFFF" w:fill="D9D9D9"/>
        </w:rPr>
        <w:t>上传内容为：代表作一+论文题目，3.代表作二+论文题目，4.代表作三+论文题目，以此类推，请务必保证论文题目和实际送审论文题目一致。</w:t>
      </w:r>
      <w:r>
        <w:rPr>
          <w:rFonts w:hint="eastAsia"/>
          <w:sz w:val="28"/>
          <w:szCs w:val="28"/>
        </w:rPr>
        <w:t>保存后即申报成功。</w:t>
      </w:r>
    </w:p>
    <w:p>
      <w:r>
        <w:drawing>
          <wp:inline distT="0" distB="0" distL="114300" distR="114300">
            <wp:extent cx="5681345" cy="2571115"/>
            <wp:effectExtent l="0" t="0" r="1460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1A93"/>
    <w:rsid w:val="00074AD9"/>
    <w:rsid w:val="001C6023"/>
    <w:rsid w:val="002D2DBF"/>
    <w:rsid w:val="00325B5D"/>
    <w:rsid w:val="003466AD"/>
    <w:rsid w:val="00405EDF"/>
    <w:rsid w:val="0047533E"/>
    <w:rsid w:val="004E3CD2"/>
    <w:rsid w:val="00597133"/>
    <w:rsid w:val="0065377E"/>
    <w:rsid w:val="00703157"/>
    <w:rsid w:val="00712195"/>
    <w:rsid w:val="007B5E29"/>
    <w:rsid w:val="007B7D3B"/>
    <w:rsid w:val="008529ED"/>
    <w:rsid w:val="00A07AE8"/>
    <w:rsid w:val="00A8038D"/>
    <w:rsid w:val="00DB1F1F"/>
    <w:rsid w:val="00E75A40"/>
    <w:rsid w:val="00F95FA6"/>
    <w:rsid w:val="01571907"/>
    <w:rsid w:val="02A86964"/>
    <w:rsid w:val="02D57359"/>
    <w:rsid w:val="03C4327E"/>
    <w:rsid w:val="11FB7906"/>
    <w:rsid w:val="1969029A"/>
    <w:rsid w:val="1A095043"/>
    <w:rsid w:val="1C57317A"/>
    <w:rsid w:val="2B3E0150"/>
    <w:rsid w:val="2C861A76"/>
    <w:rsid w:val="2FD5477E"/>
    <w:rsid w:val="533B05F9"/>
    <w:rsid w:val="59AB6E97"/>
    <w:rsid w:val="5A431A93"/>
    <w:rsid w:val="5EF5702C"/>
    <w:rsid w:val="77607E4E"/>
    <w:rsid w:val="7B6F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</Words>
  <Characters>616</Characters>
  <Lines>5</Lines>
  <Paragraphs>1</Paragraphs>
  <TotalTime>1</TotalTime>
  <ScaleCrop>false</ScaleCrop>
  <LinksUpToDate>false</LinksUpToDate>
  <CharactersWithSpaces>722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2020-03-10T11:22:00Z</dcterms:created>
  <dc:creator>夏悠悠</dc:creator>
  <cp:lastModifiedBy>zhulin</cp:lastModifiedBy>
  <dcterms:modified xsi:type="dcterms:W3CDTF">2020-06-05T01:11:31Z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